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52"/>
          <w:tab w:val="right" w:pos="8504"/>
        </w:tabs>
        <w:spacing w:after="0" w:line="240" w:lineRule="auto"/>
        <w:rPr>
          <w:rFonts w:hint="default" w:ascii="Times New Roman" w:hAnsi="Times New Roman" w:eastAsia="Times New Roman" w:cs="Times New Roman"/>
          <w:b/>
          <w:color w:val="000000"/>
          <w:lang w:eastAsia="pt-BR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color w:val="000000"/>
          <w:lang w:eastAsia="pt-BR"/>
        </w:rPr>
      </w:pPr>
      <w:r>
        <w:rPr>
          <w:rFonts w:hint="default" w:ascii="Times New Roman" w:hAnsi="Times New Roman" w:eastAsia="Times New Roman" w:cs="Times New Roman"/>
          <w:b/>
          <w:color w:val="000000"/>
          <w:lang w:eastAsia="pt-BR"/>
        </w:rPr>
        <w:t>PROCESSO SELETIVO SIMPLIFICADO Nº 0</w:t>
      </w:r>
      <w:r>
        <w:rPr>
          <w:rFonts w:hint="default" w:ascii="Times New Roman" w:hAnsi="Times New Roman" w:eastAsia="Times New Roman" w:cs="Times New Roman"/>
          <w:b/>
          <w:color w:val="000000"/>
          <w:lang w:val="en-US" w:eastAsia="pt-BR"/>
        </w:rPr>
        <w:t>3</w:t>
      </w:r>
      <w:r>
        <w:rPr>
          <w:rFonts w:hint="default" w:ascii="Times New Roman" w:hAnsi="Times New Roman" w:eastAsia="Times New Roman" w:cs="Times New Roman"/>
          <w:b/>
          <w:color w:val="000000"/>
          <w:lang w:eastAsia="pt-BR"/>
        </w:rPr>
        <w:t>/2020</w:t>
      </w:r>
    </w:p>
    <w:p>
      <w:pPr>
        <w:keepNext/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bCs/>
          <w:color w:val="000000"/>
          <w:lang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lang w:eastAsia="pt-BR"/>
        </w:rPr>
        <w:t xml:space="preserve">EDITAL DE PROCESSO SELETIVO SIMPLIFICADO N° </w:t>
      </w: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>26</w:t>
      </w:r>
      <w:r>
        <w:rPr>
          <w:rFonts w:hint="default" w:ascii="Times New Roman" w:hAnsi="Times New Roman" w:eastAsia="Times New Roman" w:cs="Times New Roman"/>
          <w:b/>
          <w:bCs/>
          <w:color w:val="000000"/>
          <w:lang w:eastAsia="pt-BR"/>
        </w:rPr>
        <w:t>/2020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>CONVOCAÇÃO DOS CANDIDATOS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lang w:eastAsia="pt-BR"/>
        </w:rPr>
      </w:pPr>
      <w:r>
        <w:rPr>
          <w:rFonts w:hint="default" w:ascii="Times New Roman" w:hAnsi="Times New Roman" w:eastAsia="Times New Roman" w:cs="Times New Roman"/>
          <w:lang w:eastAsia="pt-BR"/>
        </w:rPr>
        <w:t xml:space="preserve">1. </w:t>
      </w:r>
      <w:r>
        <w:rPr>
          <w:rFonts w:hint="default" w:ascii="Times New Roman" w:hAnsi="Times New Roman" w:eastAsia="Times New Roman" w:cs="Times New Roman"/>
          <w:lang w:val="en-US" w:eastAsia="pt-BR"/>
        </w:rPr>
        <w:t xml:space="preserve">A GERENTE DE SAÚDE, </w:t>
      </w:r>
      <w:r>
        <w:rPr>
          <w:rFonts w:hint="default" w:ascii="Times New Roman" w:hAnsi="Times New Roman" w:eastAsia="Times New Roman" w:cs="Times New Roman"/>
          <w:lang w:eastAsia="pt-BR"/>
        </w:rPr>
        <w:t xml:space="preserve"> designad</w:t>
      </w:r>
      <w:r>
        <w:rPr>
          <w:rFonts w:hint="default" w:ascii="Times New Roman" w:hAnsi="Times New Roman" w:eastAsia="Times New Roman" w:cs="Times New Roman"/>
          <w:lang w:val="en-US" w:eastAsia="pt-BR"/>
        </w:rPr>
        <w:t>a</w:t>
      </w:r>
      <w:r>
        <w:rPr>
          <w:rFonts w:hint="default" w:ascii="Times New Roman" w:hAnsi="Times New Roman" w:eastAsia="Times New Roman" w:cs="Times New Roman"/>
          <w:lang w:eastAsia="pt-BR"/>
        </w:rPr>
        <w:t xml:space="preserve"> pela PORTARIA </w:t>
      </w:r>
      <w:r>
        <w:rPr>
          <w:rFonts w:hint="default" w:ascii="Times New Roman" w:hAnsi="Times New Roman" w:eastAsia="Times New Roman" w:cs="Times New Roman"/>
          <w:lang w:val="en-US" w:eastAsia="pt-BR"/>
        </w:rPr>
        <w:t>nº. 02, de 03 de janeiro de 2022</w:t>
      </w:r>
      <w:r>
        <w:rPr>
          <w:rFonts w:hint="default" w:ascii="Times New Roman" w:hAnsi="Times New Roman" w:eastAsia="Times New Roman" w:cs="Times New Roman"/>
          <w:lang w:eastAsia="pt-BR"/>
        </w:rPr>
        <w:t>, da Prefeitura Municipal de Naviraí, Estado do Mato Grosso do Sul, no uso de suas atribuições legais, e na forma prevista no artigo 37 da Constituição Federal</w:t>
      </w:r>
      <w:r>
        <w:rPr>
          <w:rFonts w:hint="default" w:ascii="Times New Roman" w:hAnsi="Times New Roman" w:eastAsia="Times New Roman" w:cs="Times New Roman"/>
          <w:lang w:val="en-US" w:eastAsia="pt-BR"/>
        </w:rPr>
        <w:t xml:space="preserve">, </w:t>
      </w:r>
      <w:r>
        <w:rPr>
          <w:rFonts w:hint="default" w:ascii="Times New Roman" w:hAnsi="Times New Roman" w:eastAsia="Times New Roman" w:cs="Times New Roman"/>
          <w:lang w:eastAsia="pt-BR"/>
        </w:rPr>
        <w:t xml:space="preserve">considerando as condições previstas neste Edital e seus anexos e demais disposições legais aplicáveis, </w:t>
      </w:r>
      <w:r>
        <w:rPr>
          <w:rFonts w:hint="default" w:ascii="Times New Roman" w:hAnsi="Times New Roman" w:eastAsia="Times New Roman" w:cs="Times New Roman"/>
          <w:b/>
          <w:bCs/>
          <w:lang w:eastAsia="pt-BR"/>
        </w:rPr>
        <w:t xml:space="preserve">TORNA PÚBLICO </w:t>
      </w:r>
      <w:r>
        <w:rPr>
          <w:rFonts w:hint="default" w:ascii="Times New Roman" w:hAnsi="Times New Roman" w:eastAsia="Times New Roman" w:cs="Times New Roman"/>
          <w:lang w:eastAsia="pt-BR"/>
        </w:rPr>
        <w:t xml:space="preserve">o </w:t>
      </w:r>
      <w:r>
        <w:rPr>
          <w:rFonts w:hint="default" w:ascii="Times New Roman" w:hAnsi="Times New Roman" w:eastAsia="Times New Roman" w:cs="Times New Roman"/>
          <w:b/>
          <w:lang w:eastAsia="pt-BR"/>
        </w:rPr>
        <w:t>EDITAL D</w:t>
      </w:r>
      <w:r>
        <w:rPr>
          <w:rFonts w:hint="default" w:ascii="Times New Roman" w:hAnsi="Times New Roman" w:eastAsia="Times New Roman" w:cs="Times New Roman"/>
          <w:b/>
          <w:lang w:val="en-US" w:eastAsia="pt-BR"/>
        </w:rPr>
        <w:t>E</w:t>
      </w:r>
      <w:r>
        <w:rPr>
          <w:rFonts w:hint="default" w:ascii="Times New Roman" w:hAnsi="Times New Roman" w:eastAsia="Times New Roman" w:cs="Times New Roman"/>
          <w:b/>
          <w:lang w:eastAsia="pt-BR"/>
        </w:rPr>
        <w:t xml:space="preserve"> </w:t>
      </w:r>
      <w:r>
        <w:rPr>
          <w:rFonts w:hint="default" w:ascii="Times New Roman" w:hAnsi="Times New Roman" w:eastAsia="Times New Roman" w:cs="Times New Roman"/>
          <w:b/>
          <w:lang w:val="en-US" w:eastAsia="pt-BR"/>
        </w:rPr>
        <w:t>CONVOCAÇÃO DOS CANDIDATOS</w:t>
      </w:r>
      <w:r>
        <w:rPr>
          <w:rFonts w:hint="default" w:ascii="Times New Roman" w:hAnsi="Times New Roman" w:eastAsia="Times New Roman" w:cs="Times New Roman"/>
          <w:b/>
          <w:lang w:eastAsia="pt-BR"/>
        </w:rPr>
        <w:t xml:space="preserve"> </w:t>
      </w:r>
      <w:r>
        <w:rPr>
          <w:rFonts w:hint="default" w:ascii="Times New Roman" w:hAnsi="Times New Roman" w:eastAsia="Times New Roman" w:cs="Times New Roman"/>
          <w:lang w:eastAsia="pt-BR"/>
        </w:rPr>
        <w:t>constantes no anexo I</w:t>
      </w:r>
      <w:r>
        <w:rPr>
          <w:rFonts w:hint="default" w:ascii="Times New Roman" w:hAnsi="Times New Roman" w:eastAsia="Times New Roman" w:cs="Times New Roman"/>
          <w:lang w:val="en-US" w:eastAsia="pt-BR"/>
        </w:rPr>
        <w:t>,</w:t>
      </w:r>
      <w:r>
        <w:rPr>
          <w:rFonts w:hint="default" w:ascii="Times New Roman" w:hAnsi="Times New Roman" w:eastAsia="Times New Roman" w:cs="Times New Roman"/>
          <w:b/>
          <w:lang w:eastAsia="pt-BR"/>
        </w:rPr>
        <w:t xml:space="preserve"> </w:t>
      </w:r>
      <w:r>
        <w:rPr>
          <w:rFonts w:hint="default" w:ascii="Times New Roman" w:hAnsi="Times New Roman" w:eastAsia="Times New Roman" w:cs="Times New Roman"/>
          <w:bCs/>
          <w:lang w:eastAsia="pt-BR"/>
        </w:rPr>
        <w:t xml:space="preserve">referente ao cargo de </w:t>
      </w:r>
      <w:r>
        <w:rPr>
          <w:rFonts w:hint="default" w:ascii="Times New Roman" w:hAnsi="Times New Roman" w:eastAsia="Times New Roman" w:cs="Times New Roman"/>
          <w:bCs/>
          <w:u w:val="single"/>
          <w:lang w:val="en-US" w:eastAsia="pt-BR"/>
        </w:rPr>
        <w:t>AGENTES DE ENDEMIAS</w:t>
      </w:r>
      <w:r>
        <w:rPr>
          <w:rFonts w:hint="default" w:ascii="Times New Roman" w:hAnsi="Times New Roman" w:eastAsia="Times New Roman" w:cs="Times New Roman"/>
          <w:bCs/>
          <w:iCs/>
          <w:u w:val="single"/>
          <w:lang w:val="pt" w:eastAsia="ko-KR"/>
        </w:rPr>
        <w:t xml:space="preserve"> </w:t>
      </w:r>
      <w:r>
        <w:rPr>
          <w:rFonts w:hint="default" w:ascii="Times New Roman" w:hAnsi="Times New Roman" w:eastAsia="Times New Roman" w:cs="Times New Roman"/>
          <w:bCs/>
          <w:iCs/>
          <w:lang w:val="pt" w:eastAsia="ko-KR"/>
        </w:rPr>
        <w:t>do</w:t>
      </w:r>
      <w:r>
        <w:rPr>
          <w:rFonts w:hint="default" w:ascii="Times New Roman" w:hAnsi="Times New Roman" w:eastAsia="Times New Roman" w:cs="Times New Roman"/>
          <w:bCs/>
          <w:lang w:eastAsia="pt-BR"/>
        </w:rPr>
        <w:t xml:space="preserve"> </w:t>
      </w:r>
      <w:r>
        <w:rPr>
          <w:rFonts w:hint="default" w:ascii="Times New Roman" w:hAnsi="Times New Roman" w:eastAsia="Times New Roman" w:cs="Times New Roman"/>
          <w:lang w:eastAsia="pt-BR"/>
        </w:rPr>
        <w:t>Processo Seletivo Simplificado n° 0</w:t>
      </w:r>
      <w:r>
        <w:rPr>
          <w:rFonts w:hint="default" w:ascii="Times New Roman" w:hAnsi="Times New Roman" w:eastAsia="Times New Roman" w:cs="Times New Roman"/>
          <w:lang w:val="en-US" w:eastAsia="pt-BR"/>
        </w:rPr>
        <w:t>3</w:t>
      </w:r>
      <w:r>
        <w:rPr>
          <w:rFonts w:hint="default" w:ascii="Times New Roman" w:hAnsi="Times New Roman" w:eastAsia="Times New Roman" w:cs="Times New Roman"/>
          <w:lang w:eastAsia="pt-BR"/>
        </w:rPr>
        <w:t>/2020 da Gerência Municipal de Saúde.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 xml:space="preserve">Os candidato deverá comparecer na Gerência Municipal de Saúde, </w:t>
      </w:r>
      <w:r>
        <w:rPr>
          <w:rFonts w:hint="default" w:ascii="Times New Roman" w:hAnsi="Times New Roman" w:eastAsia="Times New Roman" w:cs="Times New Roman"/>
          <w:b/>
          <w:bCs/>
          <w:color w:val="000000"/>
          <w:u w:val="single"/>
          <w:lang w:val="en-US" w:eastAsia="pt-BR"/>
        </w:rPr>
        <w:t>portando os documentos originais com as cópias</w:t>
      </w: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 xml:space="preserve"> descritos no Edital 01/2020 no item 4. e item 10.  entre os dias 16 e 17 de março de 2022, das 07:00 às 12:30 horas, </w:t>
      </w: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munido das cópias e dos originais dos documentos descritos abaixo: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eastAsia="pt-BR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RG;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CPF;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Carteira de trabalho e número do PIS/PASEP/NIT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Certidão de Casamento ou nascimento;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Certidão de Nascimento dos filhos se menores;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Título de Eleitor;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Certidão Negativa Criminal - site da SEJUSP;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Atestado Admissional;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Comprovante de Residência;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Diploma ou certificado de conclusão de Curso ou histórico escolar;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Conta no banco Itaú de Naviraí-MS;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 xml:space="preserve">3.  </w:t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Este Edital estará disponível  no endereço eletrônico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"http://www.diariomunicipal.com.br/assomasul"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t>www.diariooficialms.com.br/assomasul</w:t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fldChar w:fldCharType="end"/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 e divulgado no site da Prefeitura Municipal de Saúde de Naviraí-MS: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"http://www.navirai.ms.gov.br"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t>www.navirai.ms.gov.br</w:t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fldChar w:fldCharType="end"/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 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4</w:t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. Este edital entra em vigor na data de sua publicação e/ou afixação.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Naviraí-MS, </w:t>
      </w: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15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 xml:space="preserve"> de março de 2022.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>PATRÍCIA MARQUES MAGALHÃES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>GERENTE MUNICIPAL DE SAÚDE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rPr>
          <w:rFonts w:hint="default" w:ascii="Times New Roman" w:hAnsi="Times New Roman" w:eastAsia="Times New Roman" w:cs="Times New Roman"/>
          <w:sz w:val="32"/>
          <w:szCs w:val="2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  <w:t>ANEXO I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 w:eastAsia="pt-BR"/>
        </w:rPr>
        <w:t>CONVOCAÇÃO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pt-BR"/>
        </w:rPr>
        <w:t xml:space="preserve">DOS CANDIDATOS </w:t>
      </w:r>
    </w:p>
    <w:p>
      <w:pPr>
        <w:spacing w:after="0" w:line="240" w:lineRule="auto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pt-BR"/>
        </w:rPr>
      </w:pPr>
    </w:p>
    <w:p>
      <w:pPr>
        <w:spacing w:after="0" w:line="240" w:lineRule="auto"/>
        <w:ind w:left="720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  <w:t>AGENTE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  <w:t>S DE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  <w:t xml:space="preserve"> ENDEMIA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  <w:t>S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  <w:t>:</w:t>
      </w:r>
    </w:p>
    <w:p>
      <w:pPr>
        <w:spacing w:after="0" w:line="240" w:lineRule="auto"/>
        <w:ind w:left="720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</w:pPr>
    </w:p>
    <w:p>
      <w:pPr>
        <w:spacing w:after="0" w:line="240" w:lineRule="auto"/>
        <w:ind w:left="720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</w:pPr>
    </w:p>
    <w:tbl>
      <w:tblPr>
        <w:tblStyle w:val="3"/>
        <w:tblW w:w="9525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94"/>
        <w:gridCol w:w="4238"/>
        <w:gridCol w:w="1198"/>
        <w:gridCol w:w="1185"/>
        <w:gridCol w:w="88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14" w:hRule="atLeast"/>
        </w:trPr>
        <w:tc>
          <w:tcPr>
            <w:tcW w:w="894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Classifi- cação </w:t>
            </w:r>
          </w:p>
        </w:tc>
        <w:tc>
          <w:tcPr>
            <w:tcW w:w="4238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198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Experiência Profissional </w:t>
            </w:r>
          </w:p>
        </w:tc>
        <w:tc>
          <w:tcPr>
            <w:tcW w:w="1185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Qualificação Profissional</w:t>
            </w:r>
          </w:p>
        </w:tc>
        <w:tc>
          <w:tcPr>
            <w:tcW w:w="885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otal de pontos</w:t>
            </w:r>
          </w:p>
        </w:tc>
        <w:tc>
          <w:tcPr>
            <w:tcW w:w="1125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D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ata d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e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nascimento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 w:hRule="atLeast"/>
        </w:trPr>
        <w:tc>
          <w:tcPr>
            <w:tcW w:w="894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val="en-US" w:eastAsia="pt-BR" w:bidi="ar-SA"/>
              </w:rPr>
            </w:pPr>
            <w:r>
              <w:rPr>
                <w:rFonts w:hint="default" w:ascii="Calibri" w:hAnsi="Calibri" w:cs="Times New Roman"/>
                <w:b/>
                <w:bCs/>
                <w:color w:val="000000"/>
                <w:sz w:val="18"/>
                <w:szCs w:val="18"/>
                <w:lang w:val="en-US" w:eastAsia="pt-BR" w:bidi="ar-SA"/>
              </w:rPr>
              <w:t>47</w:t>
            </w:r>
          </w:p>
        </w:tc>
        <w:tc>
          <w:tcPr>
            <w:tcW w:w="4238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LUCIANA DA SILVA APARECIDA PARANHOS</w:t>
            </w:r>
          </w:p>
        </w:tc>
        <w:tc>
          <w:tcPr>
            <w:tcW w:w="1198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04/03/1981</w:t>
            </w:r>
          </w:p>
        </w:tc>
      </w:tr>
    </w:tbl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sz w:val="32"/>
          <w:szCs w:val="20"/>
          <w:lang w:eastAsia="pt-BR"/>
        </w:rPr>
      </w:pPr>
    </w:p>
    <w:sectPr>
      <w:headerReference r:id="rId5" w:type="default"/>
      <w:pgSz w:w="11906" w:h="16838"/>
      <w:pgMar w:top="210" w:right="1701" w:bottom="1417" w:left="12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tabs>
        <w:tab w:val="center" w:pos="4252"/>
        <w:tab w:val="right" w:pos="8504"/>
      </w:tabs>
      <w:kinsoku/>
      <w:wordWrap/>
      <w:overflowPunct/>
      <w:topLinePunct w:val="0"/>
      <w:autoSpaceDE/>
      <w:autoSpaceDN/>
      <w:bidi w:val="0"/>
      <w:adjustRightInd/>
      <w:snapToGrid/>
      <w:spacing w:after="40" w:line="240" w:lineRule="auto"/>
      <w:jc w:val="center"/>
      <w:textAlignment w:val="auto"/>
      <w:rPr>
        <w:rFonts w:hint="default" w:ascii="Franklin Gothic Medium" w:hAnsi="Franklin Gothic Medium" w:cs="Franklin Gothic Medium"/>
        <w:sz w:val="32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4645025</wp:posOffset>
              </wp:positionH>
              <wp:positionV relativeFrom="paragraph">
                <wp:posOffset>-635</wp:posOffset>
              </wp:positionV>
              <wp:extent cx="811530" cy="64643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153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531495" cy="524510"/>
                                <wp:effectExtent l="0" t="0" r="1905" b="8890"/>
                                <wp:docPr id="6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m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1495" cy="524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75pt;margin-top:-0.05pt;height:50.9pt;width:63.9pt;z-index:251662336;mso-width-relative:page;mso-height-relative:page;" filled="f" stroked="f" coordsize="21600,21600" o:gfxdata="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vWmFDNYAAAAJAQAADwAAAAAAAAAB&#10;ACAAAAAiAAAAZHJzL2Rvd25yZXYueG1sUEsBAhQAFAAAAAgAh07iQBgywqGgAQAAUgMAAA4AAAAA&#10;AAAAAQAgAAAAJQEAAGRycy9lMm9Eb2MueG1sUEsFBgAAAAAGAAYAWQEAADc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114300" distR="114300">
                          <wp:extent cx="531495" cy="524510"/>
                          <wp:effectExtent l="0" t="0" r="1905" b="8890"/>
                          <wp:docPr id="6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1495" cy="524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Franklin Gothic Medium" w:hAnsi="Franklin Gothic Medium" w:cs="Franklin Gothic Medium"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5158105</wp:posOffset>
              </wp:positionH>
              <wp:positionV relativeFrom="paragraph">
                <wp:posOffset>-50165</wp:posOffset>
              </wp:positionV>
              <wp:extent cx="1148080" cy="722630"/>
              <wp:effectExtent l="0" t="0" r="13970" b="127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1014095" cy="564515"/>
                                <wp:effectExtent l="0" t="0" r="14605" b="6985"/>
                                <wp:docPr id="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4095" cy="564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15pt;margin-top:-3.95pt;height:56.9pt;width:90.4pt;z-index:251660288;mso-width-relative:page;mso-height-relative:page;" fillcolor="#FFFFFF" filled="t" stroked="f" coordsize="21600,21600" o:gfxdata="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F8+ELrYAAAACgEAAA8AAAAAAAAAAQAgAAAAIgAAAGRycy9kb3ducmV2LnhtbFBLAQIUABQA&#10;AAAIAIdO4kDf/6KTtwEAAHwDAAAOAAAAAAAAAAEAIAAAACcBAABkcnMvZTJvRG9jLnhtbFBLBQYA&#10;AAAABgAGAFkBAABQ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114300" distR="114300">
                          <wp:extent cx="1014095" cy="564515"/>
                          <wp:effectExtent l="0" t="0" r="14605" b="6985"/>
                          <wp:docPr id="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4095" cy="564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Franklin Gothic Medium" w:hAnsi="Franklin Gothic Medium" w:cs="Franklin Gothic Medium"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-800735</wp:posOffset>
              </wp:positionH>
              <wp:positionV relativeFrom="paragraph">
                <wp:posOffset>-52070</wp:posOffset>
              </wp:positionV>
              <wp:extent cx="1867535" cy="662305"/>
              <wp:effectExtent l="0" t="0" r="18415" b="444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1605280" cy="592455"/>
                                <wp:effectExtent l="0" t="0" r="13970" b="17145"/>
                                <wp:docPr id="4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5280" cy="592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63.05pt;margin-top:-4.1pt;height:52.15pt;width:147.05pt;z-index:251661312;mso-width-relative:page;mso-height-relative:page;" fillcolor="#FFFFFF" filled="t" stroked="f" coordsize="21600,21600" o:gfxdata="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HrAHv1wAAAAoBAAAPAAAAAAAAAAEAIAAAACIAAABkcnMvZG93bnJldi54bWxQSwECFAAUAAAA&#10;CACHTuJAroSD5bYBAAB8AwAADgAAAAAAAAABACAAAAAmAQAAZHJzL2Uyb0RvYy54bWxQSwUGAAAA&#10;AAYABgBZAQAATg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114300" distR="114300">
                          <wp:extent cx="1605280" cy="592455"/>
                          <wp:effectExtent l="0" t="0" r="13970" b="17145"/>
                          <wp:docPr id="4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5280" cy="592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Franklin Gothic Medium" w:hAnsi="Franklin Gothic Medium" w:cs="Franklin Gothic Medium"/>
        <w:sz w:val="32"/>
      </w:rPr>
      <w:t>PREFEITURA MUNICIPAL DE NAVIRAÍ</w:t>
    </w:r>
  </w:p>
  <w:p>
    <w:pPr>
      <w:keepNext w:val="0"/>
      <w:keepLines w:val="0"/>
      <w:pageBreakBefore w:val="0"/>
      <w:widowControl/>
      <w:tabs>
        <w:tab w:val="left" w:pos="0"/>
        <w:tab w:val="center" w:pos="374"/>
        <w:tab w:val="center" w:pos="4252"/>
        <w:tab w:val="right" w:pos="8504"/>
      </w:tabs>
      <w:kinsoku/>
      <w:wordWrap/>
      <w:overflowPunct/>
      <w:topLinePunct w:val="0"/>
      <w:autoSpaceDE/>
      <w:autoSpaceDN/>
      <w:bidi w:val="0"/>
      <w:adjustRightInd/>
      <w:snapToGrid/>
      <w:spacing w:after="40" w:line="240" w:lineRule="auto"/>
      <w:jc w:val="center"/>
      <w:textAlignment w:val="auto"/>
      <w:rPr>
        <w:rFonts w:hint="default" w:ascii="Franklin Gothic Medium" w:hAnsi="Franklin Gothic Medium" w:cs="Franklin Gothic Medium"/>
      </w:rPr>
    </w:pPr>
    <w:r>
      <w:rPr>
        <w:rFonts w:hint="default" w:ascii="Franklin Gothic Medium" w:hAnsi="Franklin Gothic Medium" w:cs="Franklin Gothic Medium"/>
      </w:rPr>
      <w:t>Estado de Mato Grosso do Sul</w:t>
    </w:r>
  </w:p>
  <w:p>
    <w:pPr>
      <w:keepNext w:val="0"/>
      <w:keepLines w:val="0"/>
      <w:pageBreakBefore w:val="0"/>
      <w:widowControl/>
      <w:tabs>
        <w:tab w:val="center" w:pos="4252"/>
        <w:tab w:val="right" w:pos="8504"/>
      </w:tabs>
      <w:kinsoku/>
      <w:wordWrap/>
      <w:overflowPunct/>
      <w:topLinePunct w:val="0"/>
      <w:autoSpaceDE/>
      <w:autoSpaceDN/>
      <w:bidi w:val="0"/>
      <w:adjustRightInd/>
      <w:snapToGrid/>
      <w:spacing w:after="40" w:line="240" w:lineRule="auto"/>
      <w:jc w:val="center"/>
      <w:textAlignment w:val="auto"/>
      <w:rPr>
        <w:rFonts w:ascii="Georgia" w:hAnsi="Georgia" w:cs="Lucida Sans Unicode"/>
        <w:b/>
        <w:bCs/>
        <w:sz w:val="36"/>
      </w:rPr>
    </w:pPr>
    <w:r>
      <w:rPr>
        <w:rFonts w:hint="default" w:ascii="Franklin Gothic Medium" w:hAnsi="Franklin Gothic Medium" w:cs="Franklin Gothic Medium"/>
        <w:b/>
        <w:bCs/>
        <w:sz w:val="36"/>
      </w:rPr>
      <w:t>Gerência de Saúde</w:t>
    </w:r>
  </w:p>
  <w:p>
    <w:pPr>
      <w:tabs>
        <w:tab w:val="center" w:pos="4252"/>
        <w:tab w:val="right" w:pos="8504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-783590</wp:posOffset>
              </wp:positionH>
              <wp:positionV relativeFrom="paragraph">
                <wp:posOffset>65405</wp:posOffset>
              </wp:positionV>
              <wp:extent cx="7030720" cy="0"/>
              <wp:effectExtent l="0" t="19050" r="17780" b="19050"/>
              <wp:wrapNone/>
              <wp:docPr id="5" name="Conector de Seta Re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0720" cy="0"/>
                      </a:xfrm>
                      <a:prstGeom prst="straightConnector1">
                        <a:avLst/>
                      </a:prstGeom>
                      <a:ln w="3816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61.7pt;margin-top:5.15pt;height:0pt;width:553.6pt;z-index:-251657216;mso-width-relative:page;mso-height-relative:page;" filled="f" stroked="t" coordsize="21600,21600" o:gfxdata="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P6G7XW&#10;AAAACgEAAA8AAAAAAAAAAQAgAAAAIgAAAGRycy9kb3ducmV2LnhtbFBLAQIUABQAAAAIAIdO4kAZ&#10;agOr6QEAAPcDAAAOAAAAAAAAAAEAIAAAACUBAABkcnMvZTJvRG9jLnhtbFBLBQYAAAAABgAGAFkB&#10;AACABQAAAAA=&#10;">
              <v:fill on="f" focussize="0,0"/>
              <v:stroke weight="3.00472440944882pt"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AD9280"/>
    <w:multiLevelType w:val="singleLevel"/>
    <w:tmpl w:val="BFAD9280"/>
    <w:lvl w:ilvl="0" w:tentative="0">
      <w:start w:val="1"/>
      <w:numFmt w:val="decimal"/>
      <w:suff w:val="space"/>
      <w:lvlText w:val="%1-"/>
      <w:lvlJc w:val="left"/>
    </w:lvl>
  </w:abstractNum>
  <w:abstractNum w:abstractNumId="1">
    <w:nsid w:val="F565D081"/>
    <w:multiLevelType w:val="singleLevel"/>
    <w:tmpl w:val="F565D081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9"/>
    <w:rsid w:val="000144CF"/>
    <w:rsid w:val="00081CC9"/>
    <w:rsid w:val="0012565B"/>
    <w:rsid w:val="0013712F"/>
    <w:rsid w:val="00140874"/>
    <w:rsid w:val="0014138D"/>
    <w:rsid w:val="001871A0"/>
    <w:rsid w:val="001D4F42"/>
    <w:rsid w:val="001D5FA7"/>
    <w:rsid w:val="001D7101"/>
    <w:rsid w:val="002317E7"/>
    <w:rsid w:val="00305D46"/>
    <w:rsid w:val="003677CE"/>
    <w:rsid w:val="00371A04"/>
    <w:rsid w:val="003D7FB4"/>
    <w:rsid w:val="004116BE"/>
    <w:rsid w:val="0048642C"/>
    <w:rsid w:val="004D55A9"/>
    <w:rsid w:val="004D6249"/>
    <w:rsid w:val="00547C5F"/>
    <w:rsid w:val="00570E65"/>
    <w:rsid w:val="005B52EA"/>
    <w:rsid w:val="005C6B16"/>
    <w:rsid w:val="005E0149"/>
    <w:rsid w:val="005E7CF0"/>
    <w:rsid w:val="00601FB2"/>
    <w:rsid w:val="00687363"/>
    <w:rsid w:val="006C0BC9"/>
    <w:rsid w:val="006E358B"/>
    <w:rsid w:val="006F618F"/>
    <w:rsid w:val="00700383"/>
    <w:rsid w:val="00701107"/>
    <w:rsid w:val="00704316"/>
    <w:rsid w:val="007209AB"/>
    <w:rsid w:val="00725B5F"/>
    <w:rsid w:val="00743070"/>
    <w:rsid w:val="007B77C9"/>
    <w:rsid w:val="00830277"/>
    <w:rsid w:val="00832C08"/>
    <w:rsid w:val="00834381"/>
    <w:rsid w:val="008C4457"/>
    <w:rsid w:val="008E357E"/>
    <w:rsid w:val="008E64F3"/>
    <w:rsid w:val="00917201"/>
    <w:rsid w:val="00926741"/>
    <w:rsid w:val="0093642D"/>
    <w:rsid w:val="00956CE1"/>
    <w:rsid w:val="00985662"/>
    <w:rsid w:val="009B0FD2"/>
    <w:rsid w:val="00A162F6"/>
    <w:rsid w:val="00A26FFB"/>
    <w:rsid w:val="00A73943"/>
    <w:rsid w:val="00A94590"/>
    <w:rsid w:val="00AC7727"/>
    <w:rsid w:val="00AD494C"/>
    <w:rsid w:val="00AE3838"/>
    <w:rsid w:val="00AF28E2"/>
    <w:rsid w:val="00AF2ED2"/>
    <w:rsid w:val="00B04FE3"/>
    <w:rsid w:val="00B54B20"/>
    <w:rsid w:val="00B9677E"/>
    <w:rsid w:val="00C05094"/>
    <w:rsid w:val="00C27285"/>
    <w:rsid w:val="00C56D21"/>
    <w:rsid w:val="00CA08EF"/>
    <w:rsid w:val="00CE2B83"/>
    <w:rsid w:val="00D15EDC"/>
    <w:rsid w:val="00D2517E"/>
    <w:rsid w:val="00D4401B"/>
    <w:rsid w:val="00D77CC8"/>
    <w:rsid w:val="00DA04A4"/>
    <w:rsid w:val="00DA1994"/>
    <w:rsid w:val="00DF5550"/>
    <w:rsid w:val="00E10F0B"/>
    <w:rsid w:val="00E2635C"/>
    <w:rsid w:val="00E605AE"/>
    <w:rsid w:val="00E824B2"/>
    <w:rsid w:val="00E84136"/>
    <w:rsid w:val="00EA783F"/>
    <w:rsid w:val="00F720B8"/>
    <w:rsid w:val="00F72458"/>
    <w:rsid w:val="00FA5506"/>
    <w:rsid w:val="013C2448"/>
    <w:rsid w:val="019877C8"/>
    <w:rsid w:val="02AA53F0"/>
    <w:rsid w:val="03311395"/>
    <w:rsid w:val="0CB87D8E"/>
    <w:rsid w:val="0CD34746"/>
    <w:rsid w:val="0D165770"/>
    <w:rsid w:val="0EC47B04"/>
    <w:rsid w:val="10B67CBE"/>
    <w:rsid w:val="111D0805"/>
    <w:rsid w:val="131F0266"/>
    <w:rsid w:val="13FD29D4"/>
    <w:rsid w:val="18960093"/>
    <w:rsid w:val="1926736A"/>
    <w:rsid w:val="19B466B6"/>
    <w:rsid w:val="1C536705"/>
    <w:rsid w:val="214C5938"/>
    <w:rsid w:val="223F7E21"/>
    <w:rsid w:val="234C6954"/>
    <w:rsid w:val="24452A4A"/>
    <w:rsid w:val="259E3024"/>
    <w:rsid w:val="259F38A9"/>
    <w:rsid w:val="25C90D1F"/>
    <w:rsid w:val="27717D95"/>
    <w:rsid w:val="2D4F41A4"/>
    <w:rsid w:val="2EF55718"/>
    <w:rsid w:val="326B01C0"/>
    <w:rsid w:val="32844EBB"/>
    <w:rsid w:val="37373AB8"/>
    <w:rsid w:val="383F65B1"/>
    <w:rsid w:val="39EE4CBA"/>
    <w:rsid w:val="3B383030"/>
    <w:rsid w:val="3D033F38"/>
    <w:rsid w:val="3E414319"/>
    <w:rsid w:val="3EEE06AE"/>
    <w:rsid w:val="41CE71C6"/>
    <w:rsid w:val="4293516F"/>
    <w:rsid w:val="42F577F2"/>
    <w:rsid w:val="45246582"/>
    <w:rsid w:val="47017F31"/>
    <w:rsid w:val="49123139"/>
    <w:rsid w:val="508E45A7"/>
    <w:rsid w:val="51C111B3"/>
    <w:rsid w:val="53C076E7"/>
    <w:rsid w:val="54E66FC0"/>
    <w:rsid w:val="580C2272"/>
    <w:rsid w:val="584D15D3"/>
    <w:rsid w:val="5B4D60C4"/>
    <w:rsid w:val="5E9A7641"/>
    <w:rsid w:val="5EC36E03"/>
    <w:rsid w:val="5EEF6355"/>
    <w:rsid w:val="602B48FE"/>
    <w:rsid w:val="62962FF2"/>
    <w:rsid w:val="64254C4E"/>
    <w:rsid w:val="65603A92"/>
    <w:rsid w:val="66D34938"/>
    <w:rsid w:val="68C35B00"/>
    <w:rsid w:val="68F15589"/>
    <w:rsid w:val="6A545BFE"/>
    <w:rsid w:val="6A8D5049"/>
    <w:rsid w:val="6B013A2A"/>
    <w:rsid w:val="758978B7"/>
    <w:rsid w:val="758B6480"/>
    <w:rsid w:val="759B7B6E"/>
    <w:rsid w:val="75D668AB"/>
    <w:rsid w:val="76EA3D8A"/>
    <w:rsid w:val="79D966D6"/>
    <w:rsid w:val="7D641568"/>
    <w:rsid w:val="7F243CB3"/>
    <w:rsid w:val="7FD7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exto de balão Char"/>
    <w:basedOn w:val="2"/>
    <w:link w:val="7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0">
    <w:name w:val="font01"/>
    <w:qFormat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726</Words>
  <Characters>3922</Characters>
  <Lines>32</Lines>
  <Paragraphs>9</Paragraphs>
  <TotalTime>2</TotalTime>
  <ScaleCrop>false</ScaleCrop>
  <LinksUpToDate>false</LinksUpToDate>
  <CharactersWithSpaces>4639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2020-04-02T14:13:00Z</dcterms:created>
  <dc:creator>Usuário do Windows</dc:creator>
  <cp:lastModifiedBy>Usuário</cp:lastModifiedBy>
  <cp:lastPrinted>2022-03-15T17:06:58Z</cp:lastPrinted>
  <dcterms:modified xsi:type="dcterms:W3CDTF">2022-03-15T17:07:30Z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6477F2B1D82D43EC9362A43E98D99044</vt:lpwstr>
  </property>
</Properties>
</file>